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474"/>
        <w:gridCol w:w="2268"/>
        <w:gridCol w:w="1474"/>
      </w:tblGrid>
      <w:tr w:rsidR="00AB4CA6" w:rsidRPr="00AB4CA6" w:rsidTr="00AB4CA6">
        <w:trPr>
          <w:trHeight w:hRule="exact" w:val="51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z w:val="18"/>
              </w:rPr>
            </w:pPr>
            <w:r w:rsidRPr="00AB4CA6">
              <w:rPr>
                <w:rFonts w:ascii="Arial" w:hAnsi="Arial" w:cs="Arial"/>
                <w:b/>
                <w:color w:val="auto"/>
                <w:sz w:val="18"/>
              </w:rPr>
              <w:t>Table B.16 Design assessment checklist: pervious pavement</w:t>
            </w:r>
          </w:p>
        </w:tc>
      </w:tr>
      <w:tr w:rsidR="00AB4CA6" w:rsidRPr="00AB4CA6" w:rsidTr="00AB4CA6">
        <w:trPr>
          <w:trHeight w:hRule="exact" w:val="51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B4CA6">
              <w:rPr>
                <w:rFonts w:ascii="Arial" w:hAnsi="Arial" w:cs="Arial"/>
                <w:b/>
                <w:spacing w:val="1"/>
                <w:sz w:val="18"/>
              </w:rPr>
              <w:t>General</w:t>
            </w:r>
            <w:r w:rsidRPr="00AB4CA6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AB4CA6">
              <w:rPr>
                <w:rFonts w:ascii="Arial" w:hAnsi="Arial" w:cs="Arial"/>
                <w:b/>
                <w:spacing w:val="1"/>
                <w:sz w:val="18"/>
              </w:rPr>
              <w:t>information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z w:val="16"/>
              </w:rPr>
              <w:t>Site</w:t>
            </w:r>
            <w:r w:rsidRPr="00AB4CA6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pacing w:val="1"/>
                <w:sz w:val="16"/>
              </w:rPr>
              <w:t>ID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pacing w:val="1"/>
                <w:sz w:val="16"/>
              </w:rPr>
              <w:t>Asset</w:t>
            </w:r>
            <w:r w:rsidRPr="00AB4CA6">
              <w:rPr>
                <w:rFonts w:ascii="Arial" w:hAnsi="Arial" w:cs="Arial"/>
                <w:spacing w:val="-2"/>
                <w:sz w:val="16"/>
              </w:rPr>
              <w:t xml:space="preserve"> ID(s)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z w:val="16"/>
              </w:rPr>
              <w:t xml:space="preserve">Pavement Location(s) and </w:t>
            </w:r>
            <w:r w:rsidRPr="00AB4CA6">
              <w:rPr>
                <w:rFonts w:ascii="Arial" w:hAnsi="Arial" w:cs="Arial"/>
                <w:spacing w:val="2"/>
                <w:sz w:val="16"/>
              </w:rPr>
              <w:t>co-ordinates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pacing w:val="1"/>
                <w:sz w:val="16"/>
              </w:rPr>
              <w:t>Drawing</w:t>
            </w:r>
            <w:r w:rsidRPr="00AB4CA6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z w:val="16"/>
              </w:rPr>
              <w:t>Date</w:t>
            </w:r>
            <w:r w:rsidRPr="00AB4CA6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z w:val="16"/>
              </w:rPr>
              <w:t>of</w:t>
            </w:r>
            <w:r w:rsidRPr="00AB4CA6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pacing w:val="1"/>
                <w:sz w:val="16"/>
              </w:rPr>
              <w:t>assessment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pacing w:val="1"/>
                <w:sz w:val="16"/>
              </w:rPr>
              <w:t>Specification</w:t>
            </w:r>
            <w:r w:rsidRPr="00AB4CA6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pacing w:val="1"/>
                <w:sz w:val="16"/>
              </w:rPr>
              <w:t>Primary</w:t>
            </w:r>
            <w:r w:rsidRPr="00AB4CA6">
              <w:rPr>
                <w:rFonts w:ascii="Arial" w:hAnsi="Arial" w:cs="Arial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pacing w:val="1"/>
                <w:sz w:val="16"/>
              </w:rPr>
              <w:t>function</w:t>
            </w:r>
            <w:r w:rsidRPr="00AB4CA6">
              <w:rPr>
                <w:rFonts w:ascii="Arial" w:hAnsi="Arial" w:cs="Arial"/>
                <w:sz w:val="16"/>
              </w:rPr>
              <w:t xml:space="preserve"> of pavement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AB4CA6">
              <w:rPr>
                <w:rFonts w:ascii="Arial" w:hAnsi="Arial" w:cs="Arial"/>
                <w:spacing w:val="1"/>
                <w:sz w:val="16"/>
              </w:rPr>
              <w:t>Attenuation/infiltration/water</w:t>
            </w:r>
            <w:r w:rsidRPr="00AB4CA6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B4CA6">
              <w:rPr>
                <w:rFonts w:ascii="Arial" w:hAnsi="Arial" w:cs="Arial"/>
                <w:spacing w:val="1"/>
                <w:sz w:val="16"/>
              </w:rPr>
              <w:t>quality</w:t>
            </w:r>
          </w:p>
        </w:tc>
      </w:tr>
    </w:tbl>
    <w:p w:rsidR="00BF47C3" w:rsidRDefault="00BF47C3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1701"/>
        <w:gridCol w:w="1247"/>
        <w:gridCol w:w="1701"/>
      </w:tblGrid>
      <w:tr w:rsidR="00AB4CA6" w:rsidRPr="00AB4CA6" w:rsidTr="00AB4CA6">
        <w:trPr>
          <w:trHeight w:hRule="exact" w:val="567"/>
          <w:tblHeader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Check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  <w:szCs w:val="18"/>
              </w:rPr>
              <w:t>Summary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details</w:t>
            </w:r>
            <w:r w:rsidRPr="00AB4CA6">
              <w:rPr>
                <w:rFonts w:ascii="Arial"/>
                <w:b/>
                <w:color w:val="231F20"/>
                <w:position w:val="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Acceptable</w:t>
            </w:r>
            <w:r w:rsidRPr="00AB4CA6">
              <w:rPr>
                <w:rFonts w:ascii="Arial"/>
                <w:b/>
                <w:color w:val="231F20"/>
                <w:spacing w:val="29"/>
                <w:sz w:val="18"/>
                <w:szCs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z w:val="18"/>
                <w:szCs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Comments/</w:t>
            </w:r>
            <w:r w:rsidRPr="00AB4CA6">
              <w:rPr>
                <w:rFonts w:ascii="Arial"/>
                <w:b/>
                <w:color w:val="231F20"/>
                <w:spacing w:val="26"/>
                <w:w w:val="99"/>
                <w:sz w:val="18"/>
                <w:szCs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remedial</w:t>
            </w:r>
            <w:r w:rsidRPr="00AB4CA6">
              <w:rPr>
                <w:rFonts w:ascii="Arial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  <w:szCs w:val="18"/>
              </w:rPr>
              <w:t>actions</w:t>
            </w: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Surfacing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2"/>
                <w:sz w:val="18"/>
              </w:rPr>
              <w:t>20.1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20.2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Type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2"/>
                <w:sz w:val="16"/>
              </w:rPr>
              <w:t>surfacing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(block</w:t>
            </w:r>
            <w:r>
              <w:rPr>
                <w:rFonts w:ascii="Arial"/>
                <w:color w:val="231F20"/>
                <w:sz w:val="16"/>
              </w:rPr>
              <w:t xml:space="preserve"> paving, </w:t>
            </w:r>
            <w:r>
              <w:rPr>
                <w:rFonts w:ascii="Arial"/>
                <w:color w:val="231F20"/>
                <w:spacing w:val="1"/>
                <w:sz w:val="16"/>
              </w:rPr>
              <w:t>porous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asphalt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plastic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reinforced</w:t>
            </w:r>
            <w:r>
              <w:rPr>
                <w:rFonts w:ascii="Arial"/>
                <w:color w:val="231F20"/>
                <w:sz w:val="16"/>
              </w:rPr>
              <w:t xml:space="preserve"> gravel/grass)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Confirm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surfacing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suitable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the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location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will</w:t>
            </w:r>
            <w:r>
              <w:rPr>
                <w:rFonts w:ascii="Arial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withstand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likely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forces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4"/>
                <w:sz w:val="16"/>
              </w:rPr>
              <w:t>eg</w:t>
            </w:r>
            <w:proofErr w:type="spellEnd"/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turning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forces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from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16"/>
              </w:rPr>
              <w:t>HGVs)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85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all shallow </w:t>
            </w:r>
            <w:r>
              <w:rPr>
                <w:rFonts w:ascii="Arial"/>
                <w:color w:val="231F20"/>
                <w:spacing w:val="2"/>
                <w:sz w:val="16"/>
              </w:rPr>
              <w:t>services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located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within</w:t>
            </w:r>
            <w:r>
              <w:rPr>
                <w:rFonts w:ascii="Arial"/>
                <w:color w:val="231F20"/>
                <w:spacing w:val="5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service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corridors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beneath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impermeable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surface, </w:t>
            </w:r>
            <w:r>
              <w:rPr>
                <w:rFonts w:ascii="Arial"/>
                <w:color w:val="231F20"/>
                <w:sz w:val="16"/>
              </w:rPr>
              <w:t>as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far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possible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layer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joint</w:t>
            </w:r>
            <w:r>
              <w:rPr>
                <w:rFonts w:ascii="Arial"/>
                <w:color w:val="231F20"/>
                <w:sz w:val="16"/>
              </w:rPr>
              <w:t xml:space="preserve"> infill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grid</w:t>
            </w:r>
            <w:r>
              <w:rPr>
                <w:rFonts w:ascii="Arial"/>
                <w:color w:val="231F20"/>
                <w:sz w:val="16"/>
              </w:rPr>
              <w:t xml:space="preserve"> infill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Specified</w:t>
            </w:r>
            <w:r>
              <w:rPr>
                <w:rFonts w:ascii="Arial"/>
                <w:color w:val="231F20"/>
                <w:sz w:val="16"/>
              </w:rPr>
              <w:t xml:space="preserve"> binder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porous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asphalt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(to</w:t>
            </w:r>
            <w:r>
              <w:rPr>
                <w:rFonts w:ascii="Arial"/>
                <w:color w:val="231F20"/>
                <w:sz w:val="16"/>
              </w:rPr>
              <w:t xml:space="preserve"> ensure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adhesion</w:t>
            </w:r>
            <w:r>
              <w:rPr>
                <w:rFonts w:ascii="Arial"/>
                <w:color w:val="231F20"/>
                <w:sz w:val="16"/>
              </w:rPr>
              <w:t xml:space="preserve"> to aggregate)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filler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porous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asphalt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(to</w:t>
            </w:r>
            <w:r>
              <w:rPr>
                <w:rFonts w:ascii="Arial"/>
                <w:color w:val="231F20"/>
                <w:sz w:val="16"/>
              </w:rPr>
              <w:t xml:space="preserve"> ensure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adhesion</w:t>
            </w:r>
            <w:r>
              <w:rPr>
                <w:rFonts w:ascii="Arial"/>
                <w:color w:val="231F20"/>
                <w:sz w:val="16"/>
              </w:rPr>
              <w:t xml:space="preserve"> to aggregate)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AB4CA6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20.9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capping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layer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 laying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course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regulating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layer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cross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gradient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Distance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between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check</w:t>
            </w:r>
            <w:r>
              <w:rPr>
                <w:rFonts w:ascii="Arial"/>
                <w:color w:val="231F20"/>
                <w:sz w:val="16"/>
              </w:rPr>
              <w:t xml:space="preserve"> dams in </w:t>
            </w: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  <w:r>
              <w:rPr>
                <w:rFonts w:ascii="Arial"/>
                <w:color w:val="231F20"/>
                <w:sz w:val="16"/>
              </w:rPr>
              <w:t xml:space="preserve"> (if</w:t>
            </w:r>
            <w:r>
              <w:rPr>
                <w:rFonts w:ascii="Arial"/>
                <w:color w:val="231F20"/>
                <w:spacing w:val="5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provided)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AB4CA6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20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>.1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0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>.1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land use (</w:t>
            </w:r>
            <w:proofErr w:type="spellStart"/>
            <w:r>
              <w:rPr>
                <w:rFonts w:ascii="Arial"/>
                <w:color w:val="231F20"/>
                <w:sz w:val="16"/>
              </w:rPr>
              <w:t>ie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overlying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additional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inflows)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its </w:t>
            </w:r>
            <w:r>
              <w:rPr>
                <w:rFonts w:ascii="Arial"/>
                <w:color w:val="231F20"/>
                <w:sz w:val="16"/>
              </w:rPr>
              <w:t xml:space="preserve">size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pavement </w:t>
            </w:r>
            <w:r>
              <w:rPr>
                <w:rFonts w:ascii="Arial"/>
                <w:color w:val="231F20"/>
                <w:spacing w:val="1"/>
                <w:sz w:val="16"/>
              </w:rPr>
              <w:t>accepts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point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source</w:t>
            </w:r>
            <w:r>
              <w:rPr>
                <w:rFonts w:ascii="Arial"/>
                <w:color w:val="231F20"/>
                <w:sz w:val="16"/>
              </w:rPr>
              <w:t xml:space="preserve"> inflows,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energy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diffusers?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AB4CA6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1"/>
                <w:sz w:val="18"/>
              </w:rPr>
              <w:t>20.10.2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pavement </w:t>
            </w:r>
            <w:r>
              <w:rPr>
                <w:rFonts w:ascii="Arial"/>
                <w:color w:val="231F20"/>
                <w:spacing w:val="1"/>
                <w:sz w:val="16"/>
              </w:rPr>
              <w:t>designed</w:t>
            </w:r>
            <w:r>
              <w:rPr>
                <w:rFonts w:ascii="Arial"/>
                <w:color w:val="231F20"/>
                <w:sz w:val="16"/>
              </w:rPr>
              <w:t xml:space="preserve"> to allow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into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subgrade? If yes, </w:t>
            </w:r>
            <w:r>
              <w:rPr>
                <w:rFonts w:ascii="Arial"/>
                <w:color w:val="231F20"/>
                <w:spacing w:val="2"/>
                <w:sz w:val="16"/>
              </w:rPr>
              <w:t>attach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lastRenderedPageBreak/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z w:val="16"/>
              </w:rPr>
              <w:t xml:space="preserve"> systems,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rate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pavement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</w:t>
            </w:r>
            <w:r>
              <w:rPr>
                <w:rFonts w:ascii="Arial"/>
                <w:color w:val="231F20"/>
                <w:sz w:val="16"/>
              </w:rPr>
              <w:t xml:space="preserve"> foundations? 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 groundwater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Attenuation</w:t>
            </w:r>
            <w:r w:rsidRPr="00AB4CA6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20.5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voids </w:t>
            </w:r>
            <w:r>
              <w:rPr>
                <w:rFonts w:ascii="Arial"/>
                <w:color w:val="231F20"/>
                <w:spacing w:val="1"/>
                <w:sz w:val="16"/>
              </w:rPr>
              <w:t>ratio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  <w:r>
              <w:rPr>
                <w:rFonts w:ascii="Arial"/>
                <w:color w:val="231F20"/>
                <w:sz w:val="16"/>
              </w:rPr>
              <w:t xml:space="preserve"> material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Demonstrate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collection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pipework</w:t>
            </w:r>
            <w:r>
              <w:rPr>
                <w:rFonts w:ascii="Arial"/>
                <w:color w:val="231F20"/>
                <w:sz w:val="16"/>
              </w:rPr>
              <w:t xml:space="preserve"> is of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sufficient </w:t>
            </w:r>
            <w:r>
              <w:rPr>
                <w:rFonts w:ascii="Arial"/>
                <w:color w:val="231F20"/>
                <w:spacing w:val="2"/>
                <w:sz w:val="16"/>
              </w:rPr>
              <w:t>capacity?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Demonstrate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to convey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water,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2"/>
                <w:sz w:val="16"/>
              </w:rPr>
              <w:t>capacity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will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sufficient?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calculations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water depth and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Check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dams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because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sloping </w:t>
            </w:r>
            <w:r>
              <w:rPr>
                <w:rFonts w:ascii="Arial"/>
                <w:color w:val="231F20"/>
                <w:sz w:val="16"/>
              </w:rPr>
              <w:t xml:space="preserve">subgrade? If yes, </w:t>
            </w:r>
            <w:r>
              <w:rPr>
                <w:rFonts w:ascii="Arial"/>
                <w:color w:val="231F20"/>
                <w:spacing w:val="1"/>
                <w:sz w:val="16"/>
              </w:rPr>
              <w:t>provide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Structural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pavement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20.9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CBR*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it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appropriate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soils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below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wetted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Assumed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traffic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loads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method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provide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calculations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Landscape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z w:val="18"/>
              </w:rPr>
              <w:t>20.7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 xml:space="preserve"> 20.12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adjacent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pavement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pavement </w:t>
            </w:r>
            <w:r>
              <w:rPr>
                <w:rFonts w:ascii="Arial"/>
                <w:color w:val="231F20"/>
                <w:spacing w:val="1"/>
                <w:sz w:val="16"/>
              </w:rPr>
              <w:t>protected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silt wash </w:t>
            </w:r>
            <w:r>
              <w:rPr>
                <w:rFonts w:ascii="Arial"/>
                <w:color w:val="231F20"/>
                <w:spacing w:val="2"/>
                <w:sz w:val="16"/>
              </w:rPr>
              <w:t>off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adjacent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areas?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AB4CA6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AB4CA6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AB4CA6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AB4CA6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proofErr w:type="spellEnd"/>
            <w:r w:rsidRPr="00AB4CA6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proofErr w:type="spellStart"/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proofErr w:type="spellEnd"/>
            <w:r w:rsidRPr="00AB4CA6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20</w:t>
            </w:r>
            <w:r w:rsidRPr="00AB4CA6">
              <w:rPr>
                <w:rFonts w:ascii="Arial"/>
                <w:b/>
                <w:color w:val="D1682D"/>
                <w:spacing w:val="-5"/>
                <w:sz w:val="18"/>
              </w:rPr>
              <w:t>.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>11</w:t>
            </w:r>
            <w:r w:rsidRPr="00AB4CA6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Geogrids</w:t>
            </w:r>
            <w:proofErr w:type="spellEnd"/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Blocks/asphalt/plastic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grids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Block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jointing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grid</w:t>
            </w:r>
            <w:r>
              <w:rPr>
                <w:rFonts w:ascii="Arial"/>
                <w:color w:val="231F20"/>
                <w:sz w:val="16"/>
              </w:rPr>
              <w:t xml:space="preserve"> infill material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Laying </w:t>
            </w:r>
            <w:r>
              <w:rPr>
                <w:rFonts w:ascii="Arial"/>
                <w:color w:val="231F20"/>
                <w:spacing w:val="1"/>
                <w:sz w:val="16"/>
              </w:rPr>
              <w:t>course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124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Base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course</w:t>
            </w:r>
            <w:r>
              <w:rPr>
                <w:rFonts w:ascii="Arial"/>
                <w:color w:val="231F20"/>
                <w:sz w:val="16"/>
              </w:rPr>
              <w:t xml:space="preserve"> (Note: </w:t>
            </w: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this</w:t>
            </w:r>
            <w:r>
              <w:rPr>
                <w:rFonts w:ascii="Arial"/>
                <w:color w:val="231F20"/>
                <w:sz w:val="16"/>
              </w:rPr>
              <w:t xml:space="preserve"> is to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as a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temporary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running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course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during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construction,</w:t>
            </w:r>
            <w:r>
              <w:rPr>
                <w:rFonts w:ascii="Arial"/>
                <w:color w:val="231F20"/>
                <w:spacing w:val="5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puncture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frequency 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sufficient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2"/>
                <w:sz w:val="16"/>
              </w:rPr>
              <w:t>support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hydraulic </w:t>
            </w:r>
            <w:r>
              <w:rPr>
                <w:rFonts w:ascii="Arial"/>
                <w:color w:val="231F20"/>
                <w:spacing w:val="2"/>
                <w:sz w:val="16"/>
              </w:rPr>
              <w:t>performance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Sub-base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Capping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layer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8F405B" w:rsidRPr="00AB4CA6" w:rsidTr="00D1056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8F405B" w:rsidRPr="00AB4CA6" w:rsidRDefault="008F405B" w:rsidP="00D1056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AB4CA6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>20.13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AB4CA6" w:rsidTr="00AB4CA6">
        <w:trPr>
          <w:trHeight w:hRule="exact" w:val="102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z w:val="16"/>
              </w:rPr>
              <w:t xml:space="preserve"> risks? If yes,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state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proposed.</w:t>
            </w:r>
            <w:r>
              <w:rPr>
                <w:rFonts w:ascii="Arial"/>
                <w:color w:val="231F20"/>
                <w:sz w:val="16"/>
              </w:rPr>
              <w:t xml:space="preserve"> (Note: </w:t>
            </w:r>
            <w:r>
              <w:rPr>
                <w:rFonts w:ascii="Arial"/>
                <w:color w:val="231F20"/>
                <w:spacing w:val="-2"/>
                <w:sz w:val="16"/>
              </w:rPr>
              <w:t>key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protect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permeable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during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construction.)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RPr="00AB4CA6" w:rsidTr="00AB4CA6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B4CA6" w:rsidRP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B4CA6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AB4CA6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B4CA6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B4CA6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AB4CA6">
              <w:rPr>
                <w:rFonts w:ascii="Arial"/>
                <w:b/>
                <w:color w:val="D1682D"/>
                <w:spacing w:val="-3"/>
                <w:sz w:val="18"/>
              </w:rPr>
              <w:t>20.14</w:t>
            </w:r>
            <w:r w:rsidRPr="00AB4CA6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AB4CA6" w:rsidTr="00AB4CA6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</w:p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  <w:tr w:rsidR="00AB4CA6" w:rsidTr="00AB4CA6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 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B4CA6" w:rsidRDefault="00AB4CA6" w:rsidP="00AB4CA6">
            <w:pPr>
              <w:spacing w:line="240" w:lineRule="atLeast"/>
              <w:ind w:left="113"/>
            </w:pPr>
          </w:p>
        </w:tc>
      </w:tr>
    </w:tbl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381"/>
        <w:gridCol w:w="1701"/>
        <w:gridCol w:w="1701"/>
      </w:tblGrid>
      <w:tr w:rsidR="00AB4CA6" w:rsidTr="00AB4CA6">
        <w:trPr>
          <w:trHeight w:hRule="exact" w:val="56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before="44" w:line="278" w:lineRule="auto"/>
              <w:ind w:left="82" w:right="1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Pavement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28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before="44" w:line="278" w:lineRule="auto"/>
              <w:ind w:left="82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equi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before="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B4CA6" w:rsidRDefault="00AB4CA6" w:rsidP="00AB4CA6">
            <w:pPr>
              <w:pStyle w:val="TableParagraph"/>
              <w:spacing w:before="44" w:line="278" w:lineRule="auto"/>
              <w:ind w:left="82" w:righ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AB4CA6" w:rsidTr="00AB4CA6">
        <w:trPr>
          <w:trHeight w:hRule="exact" w:val="90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B4CA6" w:rsidRDefault="00AB4CA6" w:rsidP="00AB4CA6">
            <w:pPr>
              <w:pStyle w:val="TableParagraph"/>
              <w:spacing w:before="6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AB4CA6" w:rsidRDefault="00AB4CA6" w:rsidP="00AB4CA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AB4CA6" w:rsidRDefault="00AB4CA6" w:rsidP="00AB4CA6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B4CA6" w:rsidRDefault="00AB4CA6" w:rsidP="00AB4CA6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B4CA6" w:rsidRDefault="00AB4CA6" w:rsidP="00AB4CA6"/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B4CA6" w:rsidRDefault="00AB4CA6" w:rsidP="00AB4CA6"/>
        </w:tc>
      </w:tr>
    </w:tbl>
    <w:p w:rsidR="00AB4CA6" w:rsidRDefault="00AB4CA6" w:rsidP="00AB4CA6">
      <w:pPr>
        <w:tabs>
          <w:tab w:val="left" w:pos="284"/>
        </w:tabs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2"/>
          <w:sz w:val="14"/>
        </w:rPr>
        <w:t>CBR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=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California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bearing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ratio.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a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penetration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test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for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evaluation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mechanical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strength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of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subgrades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pacing w:val="-1"/>
          <w:sz w:val="14"/>
        </w:rPr>
        <w:t xml:space="preserve"> </w:t>
      </w:r>
      <w:proofErr w:type="spellStart"/>
      <w:r>
        <w:rPr>
          <w:rFonts w:ascii="Arial"/>
          <w:color w:val="231F20"/>
          <w:spacing w:val="1"/>
          <w:sz w:val="14"/>
        </w:rPr>
        <w:t>basecourses</w:t>
      </w:r>
      <w:proofErr w:type="spellEnd"/>
      <w:r>
        <w:rPr>
          <w:rFonts w:ascii="Arial"/>
          <w:color w:val="231F20"/>
          <w:spacing w:val="1"/>
          <w:sz w:val="14"/>
        </w:rPr>
        <w:t>.</w:t>
      </w:r>
    </w:p>
    <w:p w:rsidR="00AB4CA6" w:rsidRDefault="00AB4CA6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sectPr w:rsidR="00AB4CA6" w:rsidSect="00BF4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C" w:rsidRDefault="00750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C" w:rsidRDefault="00750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C" w:rsidRDefault="00750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2"/>
      <w:gridCol w:w="5148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47358A" w:rsidRPr="000D4D6B" w:rsidRDefault="007362AB" w:rsidP="0047358A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47358A">
            <w:rPr>
              <w:rFonts w:ascii="Arial" w:hAnsi="Arial" w:cs="Arial"/>
              <w:sz w:val="20"/>
              <w:lang w:val="en-GB"/>
            </w:rPr>
            <w:t>Pervious pavement</w:t>
          </w:r>
          <w:r w:rsidR="0075037C">
            <w:rPr>
              <w:rFonts w:ascii="Arial" w:hAnsi="Arial" w:cs="Arial"/>
              <w:sz w:val="20"/>
              <w:lang w:val="en-GB"/>
            </w:rPr>
            <w:t xml:space="preserve"> </w:t>
          </w:r>
          <w:r w:rsidR="0075037C">
            <w:rPr>
              <w:rFonts w:ascii="Arial" w:hAnsi="Arial" w:cs="Arial"/>
              <w:sz w:val="20"/>
              <w:lang w:val="en-GB"/>
            </w:rPr>
            <w:t>checklist</w:t>
          </w:r>
          <w:bookmarkStart w:id="0" w:name="_GoBack"/>
          <w:bookmarkEnd w:id="0"/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8E0A20" wp14:editId="2527449E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C" w:rsidRDefault="00750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7358A"/>
    <w:rsid w:val="004935A7"/>
    <w:rsid w:val="005601AE"/>
    <w:rsid w:val="005831F8"/>
    <w:rsid w:val="00610039"/>
    <w:rsid w:val="006A672E"/>
    <w:rsid w:val="006E4E07"/>
    <w:rsid w:val="0071305E"/>
    <w:rsid w:val="007362AB"/>
    <w:rsid w:val="0075037C"/>
    <w:rsid w:val="008533EC"/>
    <w:rsid w:val="008F405B"/>
    <w:rsid w:val="009201F6"/>
    <w:rsid w:val="009C500B"/>
    <w:rsid w:val="009D51C8"/>
    <w:rsid w:val="00A57F0F"/>
    <w:rsid w:val="00A91ED9"/>
    <w:rsid w:val="00AB4CA6"/>
    <w:rsid w:val="00B43244"/>
    <w:rsid w:val="00BF47C3"/>
    <w:rsid w:val="00C9360A"/>
    <w:rsid w:val="00CC05AF"/>
    <w:rsid w:val="00CD3AFE"/>
    <w:rsid w:val="00CF5E24"/>
    <w:rsid w:val="00E037C3"/>
    <w:rsid w:val="00E3722C"/>
    <w:rsid w:val="00EA0F8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A98-B7F2-491C-BA75-E595CF8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6</cp:revision>
  <dcterms:created xsi:type="dcterms:W3CDTF">2015-11-18T13:51:00Z</dcterms:created>
  <dcterms:modified xsi:type="dcterms:W3CDTF">2015-11-18T15:09:00Z</dcterms:modified>
</cp:coreProperties>
</file>